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E3EB" w14:textId="77777777" w:rsidR="00D05AC8" w:rsidRPr="00764AC0" w:rsidRDefault="00D05AC8" w:rsidP="00D05AC8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64AC0">
        <w:rPr>
          <w:rFonts w:ascii="Times New Roman" w:eastAsia="Times New Roman" w:hAnsi="Times New Roman" w:cs="Times New Roman"/>
          <w:color w:val="000000"/>
          <w:sz w:val="23"/>
          <w:szCs w:val="23"/>
        </w:rPr>
        <w:t>Целевые значения критериев доступности и качества медицинской помощи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7669"/>
        <w:gridCol w:w="475"/>
        <w:gridCol w:w="475"/>
        <w:gridCol w:w="475"/>
      </w:tblGrid>
      <w:tr w:rsidR="00D05AC8" w:rsidRPr="00764AC0" w14:paraId="06F9F38E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9660C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C8C42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DBF22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A384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D7C6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</w:p>
        </w:tc>
      </w:tr>
      <w:tr w:rsidR="00D05AC8" w:rsidRPr="00764AC0" w14:paraId="50E8B624" w14:textId="77777777" w:rsidTr="00D05AC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13F5D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Критерии качества медицинской помощи</w:t>
            </w:r>
          </w:p>
        </w:tc>
      </w:tr>
      <w:tr w:rsidR="00D05AC8" w:rsidRPr="00764AC0" w14:paraId="5D39378F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05760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4BE9D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Удовлетворенность населения медицинской помощью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1647B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8752F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47640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</w:tr>
      <w:tr w:rsidR="00D05AC8" w:rsidRPr="00764AC0" w14:paraId="43A8A7C1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55FA3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2D645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городского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2D7D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EB3C8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402B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</w:tr>
      <w:tr w:rsidR="00D05AC8" w:rsidRPr="00764AC0" w14:paraId="506179AF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87453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36C7E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сельского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5FD89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C297E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08D81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</w:tr>
      <w:tr w:rsidR="00D05AC8" w:rsidRPr="00764AC0" w14:paraId="5D90A4E5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61706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E22F7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012C9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D4D35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7E031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22,5</w:t>
            </w:r>
          </w:p>
        </w:tc>
      </w:tr>
      <w:tr w:rsidR="00D05AC8" w:rsidRPr="00764AC0" w14:paraId="2F4F68F5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2D10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9488B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умерших в возрасте 0 ‐ 4 лет на дому в общем количестве умерших в возрасте 0 ‐ 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0B7EB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C676C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864C9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</w:tr>
      <w:tr w:rsidR="00D05AC8" w:rsidRPr="00764AC0" w14:paraId="53824977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A5540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52E59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впервые выявленных заболеваний при профилактических медосмотрах, в том числе в рамках диспансеризации, в общем количестве в первые в жизни зарегистрированных заболеваний 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FEBB8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2AE17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D5D55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5,4</w:t>
            </w:r>
          </w:p>
        </w:tc>
      </w:tr>
      <w:tr w:rsidR="00D05AC8" w:rsidRPr="00764AC0" w14:paraId="50D8F357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92DED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3B2D1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FCDFA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D9F5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61323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</w:t>
            </w:r>
          </w:p>
        </w:tc>
      </w:tr>
      <w:tr w:rsidR="00D05AC8" w:rsidRPr="00764AC0" w14:paraId="6F3703EF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C3157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D9D30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впервые выявленных онкологических заболеваний при профилактических медосмотрах, в т.ч. в рамках диспансеризации, в общем количестве в первые в жизни зарегистрированных онкологических заболеваний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41853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5F27B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439B7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33,8</w:t>
            </w:r>
          </w:p>
        </w:tc>
      </w:tr>
      <w:tr w:rsidR="00D05AC8" w:rsidRPr="00764AC0" w14:paraId="6EF43C41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EDB97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AFBC2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91B63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CA3F8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B366F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57,2</w:t>
            </w:r>
          </w:p>
        </w:tc>
      </w:tr>
      <w:tr w:rsidR="00D05AC8" w:rsidRPr="00764AC0" w14:paraId="30F9502E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87417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A4E2E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5FA8D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9C3C5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84C05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98</w:t>
            </w:r>
          </w:p>
        </w:tc>
      </w:tr>
      <w:tr w:rsidR="00D05AC8" w:rsidRPr="00764AC0" w14:paraId="2B21BF3D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5D1FF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602F3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BD98E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5D5AE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35DC8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</w:tr>
      <w:tr w:rsidR="00D05AC8" w:rsidRPr="00764AC0" w14:paraId="715DDB36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24B1F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8B46F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стентирование</w:t>
            </w:r>
            <w:proofErr w:type="spellEnd"/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EEDCD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5A577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9B7D2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tr w:rsidR="00D05AC8" w:rsidRPr="00764AC0" w14:paraId="434AAC3F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FA459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0BC61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тромболизис</w:t>
            </w:r>
            <w:proofErr w:type="spellEnd"/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7AB1B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C0ACA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6DB5F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tr w:rsidR="00D05AC8" w:rsidRPr="00764AC0" w14:paraId="3FAD5C3F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EB379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7E07C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тромболическая</w:t>
            </w:r>
            <w:proofErr w:type="spellEnd"/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B990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9E91F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12CB8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tr w:rsidR="00D05AC8" w:rsidRPr="00764AC0" w14:paraId="539327F9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8A8B6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D476D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9FD6F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C672F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F6A70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</w:t>
            </w:r>
          </w:p>
        </w:tc>
      </w:tr>
      <w:tr w:rsidR="00D05AC8" w:rsidRPr="00764AC0" w14:paraId="0EBFB068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15AC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3ECD7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тромболитическая</w:t>
            </w:r>
            <w:proofErr w:type="spellEnd"/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1D390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E24E3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9EFC1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15,3</w:t>
            </w:r>
          </w:p>
        </w:tc>
      </w:tr>
      <w:tr w:rsidR="00D05AC8" w:rsidRPr="00764AC0" w14:paraId="328AC8D3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F51D5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3403C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тромболитическая</w:t>
            </w:r>
            <w:proofErr w:type="spellEnd"/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3E7FB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76C23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C6066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6,5</w:t>
            </w:r>
          </w:p>
        </w:tc>
      </w:tr>
      <w:tr w:rsidR="00D05AC8" w:rsidRPr="00764AC0" w14:paraId="5D2E12CB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72118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D5268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F64EF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FCFC3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2226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99,5</w:t>
            </w:r>
          </w:p>
        </w:tc>
      </w:tr>
      <w:tr w:rsidR="00D05AC8" w:rsidRPr="00764AC0" w14:paraId="1F096FE6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3E5FD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AF880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BF4F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12628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1AD7D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</w:t>
            </w:r>
          </w:p>
        </w:tc>
      </w:tr>
      <w:tr w:rsidR="00D05AC8" w:rsidRPr="00764AC0" w14:paraId="385E2FC4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69C1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E76B8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обоснованных жалоб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D474F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59311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7C645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D05AC8" w:rsidRPr="00764AC0" w14:paraId="17872A6F" w14:textId="77777777" w:rsidTr="00D05AC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B3EDC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Критерии доступности медицинской помощи</w:t>
            </w:r>
          </w:p>
        </w:tc>
      </w:tr>
      <w:tr w:rsidR="00D05AC8" w:rsidRPr="00764AC0" w14:paraId="0B9DECD8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393C1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82C20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1BFBC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56FA8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94A23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7,5</w:t>
            </w:r>
          </w:p>
        </w:tc>
      </w:tr>
      <w:tr w:rsidR="00D05AC8" w:rsidRPr="00764AC0" w14:paraId="700AEDBC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3E2ED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56A5F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EBB4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30A2D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A3E75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2,2</w:t>
            </w:r>
          </w:p>
        </w:tc>
      </w:tr>
      <w:tr w:rsidR="00D05AC8" w:rsidRPr="00764AC0" w14:paraId="6C0DACCA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F405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3BA3E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CD3BD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3ACD6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A69E8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6,3</w:t>
            </w:r>
          </w:p>
        </w:tc>
      </w:tr>
      <w:tr w:rsidR="00D05AC8" w:rsidRPr="00764AC0" w14:paraId="34A7983F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AB479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A5FCC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9E6C9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7600D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C7A96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</w:tr>
      <w:tr w:rsidR="00D05AC8" w:rsidRPr="00764AC0" w14:paraId="4A461961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874DE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8232B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пациентов, которым оказана паллиативная медицинская помощь по месту их фактического пребывания за пределами субъекта РФ, на территории которого указанные пациенты зарегистрированы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9FD23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123B9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43B5C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D05AC8" w:rsidRPr="00764AC0" w14:paraId="69094F33" w14:textId="77777777" w:rsidTr="00D05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879B9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2A618" w14:textId="77777777" w:rsidR="00D05AC8" w:rsidRPr="00764AC0" w:rsidRDefault="00D05AC8" w:rsidP="00D0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AB22B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21874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E54B" w14:textId="77777777" w:rsidR="00D05AC8" w:rsidRPr="00764AC0" w:rsidRDefault="00D05AC8" w:rsidP="00D0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64A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</w:tbl>
    <w:p w14:paraId="25305961" w14:textId="77777777" w:rsidR="002B1F44" w:rsidRPr="00764AC0" w:rsidRDefault="002B1F44" w:rsidP="00D61977">
      <w:pPr>
        <w:spacing w:line="240" w:lineRule="auto"/>
        <w:contextualSpacing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</w:p>
    <w:p w14:paraId="4AE1AFC3" w14:textId="77777777" w:rsidR="001171F9" w:rsidRPr="00764AC0" w:rsidRDefault="001171F9" w:rsidP="00F144D8">
      <w:pPr>
        <w:rPr>
          <w:rFonts w:ascii="Times New Roman" w:hAnsi="Times New Roman" w:cs="Times New Roman"/>
        </w:rPr>
      </w:pPr>
    </w:p>
    <w:sectPr w:rsidR="001171F9" w:rsidRPr="0076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44"/>
    <w:rsid w:val="001171F9"/>
    <w:rsid w:val="001223B6"/>
    <w:rsid w:val="002B1F44"/>
    <w:rsid w:val="00764AC0"/>
    <w:rsid w:val="00D05AC8"/>
    <w:rsid w:val="00D61977"/>
    <w:rsid w:val="00F1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EEB7"/>
  <w15:docId w15:val="{3D0DAD1D-8FB9-46DE-82B6-5390780F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1F44"/>
    <w:rPr>
      <w:rFonts w:ascii="ArialMT" w:hAnsi="ArialMT" w:hint="default"/>
      <w:b w:val="0"/>
      <w:bCs w:val="0"/>
      <w:i w:val="0"/>
      <w:iCs w:val="0"/>
      <w:color w:val="26282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0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2021-09-27T12:54:00Z</dcterms:created>
  <dcterms:modified xsi:type="dcterms:W3CDTF">2021-09-27T13:04:00Z</dcterms:modified>
</cp:coreProperties>
</file>